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3B0D34"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3CADD968"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6B0EBF">
        <w:rPr>
          <w:rFonts w:ascii="Calibri" w:hAnsi="Calibri"/>
          <w:b/>
          <w:bCs/>
          <w:sz w:val="22"/>
          <w:szCs w:val="22"/>
        </w:rPr>
        <w:t>Obnova lůžkových ramp a stativů na kardiologii Pardubické nemocnice</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0F342D5F" w14:textId="14523000" w:rsidR="00FD3A0D" w:rsidRPr="006B0EBF" w:rsidRDefault="006A36A9" w:rsidP="006B0EBF">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4FC5973A" w:rsidR="00DD5CB6" w:rsidRPr="006B0EBF"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 xml:space="preserve">Prodávající se zavazuje </w:t>
      </w:r>
      <w:r w:rsidR="006B0EBF" w:rsidRPr="006B0EBF">
        <w:rPr>
          <w:rFonts w:ascii="Calibri" w:eastAsia="SimSun" w:hAnsi="Calibri" w:cs="Calibri"/>
          <w:kern w:val="1"/>
          <w:sz w:val="22"/>
          <w:szCs w:val="22"/>
          <w:lang w:eastAsia="hi-IN" w:bidi="hi-IN"/>
        </w:rPr>
        <w:t xml:space="preserve">provést výměnu lůžkových ramp na kardiologii Pardubické nemocnice dle tabulky </w:t>
      </w:r>
      <w:r w:rsidR="006B0EBF">
        <w:rPr>
          <w:rFonts w:ascii="Calibri" w:eastAsia="SimSun" w:hAnsi="Calibri" w:cs="Calibri"/>
          <w:kern w:val="1"/>
          <w:sz w:val="22"/>
          <w:szCs w:val="22"/>
          <w:lang w:eastAsia="hi-IN" w:bidi="hi-IN"/>
        </w:rPr>
        <w:t>níže:</w:t>
      </w:r>
    </w:p>
    <w:tbl>
      <w:tblPr>
        <w:tblW w:w="907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843"/>
        <w:gridCol w:w="1276"/>
        <w:gridCol w:w="2551"/>
        <w:gridCol w:w="2552"/>
      </w:tblGrid>
      <w:tr w:rsidR="00606A28" w:rsidRPr="000E445B" w14:paraId="690112BD" w14:textId="77777777" w:rsidTr="00606A28">
        <w:trPr>
          <w:tblHeader/>
        </w:trPr>
        <w:tc>
          <w:tcPr>
            <w:tcW w:w="851" w:type="dxa"/>
            <w:shd w:val="clear" w:color="auto" w:fill="F2F2F2"/>
            <w:vAlign w:val="center"/>
          </w:tcPr>
          <w:p w14:paraId="24DD0AC7" w14:textId="77777777" w:rsidR="00606A28" w:rsidRPr="000E445B" w:rsidRDefault="00606A28" w:rsidP="00DD5D1F">
            <w:pPr>
              <w:jc w:val="center"/>
              <w:rPr>
                <w:rFonts w:ascii="Calibri" w:eastAsia="Calibri" w:hAnsi="Calibri" w:cs="Calibri"/>
                <w:b/>
                <w:sz w:val="22"/>
                <w:szCs w:val="22"/>
                <w:lang w:eastAsia="en-US"/>
              </w:rPr>
            </w:pPr>
          </w:p>
        </w:tc>
        <w:tc>
          <w:tcPr>
            <w:tcW w:w="1843" w:type="dxa"/>
            <w:shd w:val="clear" w:color="auto" w:fill="F2F2F2"/>
            <w:vAlign w:val="center"/>
          </w:tcPr>
          <w:p w14:paraId="4EF33C86" w14:textId="77777777" w:rsidR="00606A28" w:rsidRPr="00E952E0" w:rsidRDefault="00606A28" w:rsidP="00DD5D1F">
            <w:pPr>
              <w:rPr>
                <w:rFonts w:ascii="Calibri" w:eastAsia="Calibri" w:hAnsi="Calibri" w:cs="Calibri"/>
                <w:b/>
                <w:sz w:val="20"/>
                <w:szCs w:val="20"/>
                <w:lang w:eastAsia="en-US"/>
              </w:rPr>
            </w:pPr>
            <w:r w:rsidRPr="00E952E0">
              <w:rPr>
                <w:rFonts w:ascii="Calibri" w:eastAsia="Calibri" w:hAnsi="Calibri" w:cs="Calibri"/>
                <w:b/>
                <w:sz w:val="20"/>
                <w:szCs w:val="20"/>
                <w:lang w:eastAsia="en-US"/>
              </w:rPr>
              <w:t>Název položky</w:t>
            </w:r>
          </w:p>
        </w:tc>
        <w:tc>
          <w:tcPr>
            <w:tcW w:w="1276" w:type="dxa"/>
            <w:shd w:val="clear" w:color="auto" w:fill="F2F2F2"/>
            <w:vAlign w:val="center"/>
          </w:tcPr>
          <w:p w14:paraId="6465BE6A" w14:textId="77777777" w:rsidR="00606A28" w:rsidRPr="00E952E0" w:rsidRDefault="00606A28" w:rsidP="00DD5D1F">
            <w:pPr>
              <w:rPr>
                <w:rFonts w:ascii="Calibri" w:eastAsia="Calibri" w:hAnsi="Calibri" w:cs="Calibri"/>
                <w:b/>
                <w:sz w:val="20"/>
                <w:szCs w:val="20"/>
                <w:lang w:eastAsia="en-US"/>
              </w:rPr>
            </w:pPr>
            <w:r w:rsidRPr="00E952E0">
              <w:rPr>
                <w:rFonts w:ascii="Calibri" w:eastAsia="Calibri" w:hAnsi="Calibri" w:cs="Calibri"/>
                <w:b/>
                <w:sz w:val="20"/>
                <w:szCs w:val="20"/>
                <w:lang w:eastAsia="en-US"/>
              </w:rPr>
              <w:t>Počet kusů</w:t>
            </w:r>
          </w:p>
        </w:tc>
        <w:tc>
          <w:tcPr>
            <w:tcW w:w="2551" w:type="dxa"/>
            <w:shd w:val="clear" w:color="auto" w:fill="F2F2F2"/>
            <w:vAlign w:val="center"/>
          </w:tcPr>
          <w:p w14:paraId="1AD4F9B5" w14:textId="286B217E" w:rsidR="00606A28" w:rsidRPr="00E952E0" w:rsidRDefault="00606A28" w:rsidP="00DD5D1F">
            <w:pPr>
              <w:rPr>
                <w:rFonts w:ascii="Calibri" w:eastAsia="Calibri" w:hAnsi="Calibri" w:cs="Calibri"/>
                <w:b/>
                <w:sz w:val="20"/>
                <w:szCs w:val="20"/>
                <w:lang w:eastAsia="en-US"/>
              </w:rPr>
            </w:pPr>
            <w:r w:rsidRPr="00E952E0">
              <w:rPr>
                <w:rFonts w:ascii="Calibri" w:eastAsia="Calibri" w:hAnsi="Calibri" w:cs="Calibri"/>
                <w:b/>
                <w:sz w:val="20"/>
                <w:szCs w:val="20"/>
                <w:lang w:eastAsia="en-US"/>
              </w:rPr>
              <w:t>Název a typové označení</w:t>
            </w:r>
          </w:p>
        </w:tc>
        <w:tc>
          <w:tcPr>
            <w:tcW w:w="2552" w:type="dxa"/>
            <w:shd w:val="clear" w:color="auto" w:fill="F2F2F2"/>
            <w:vAlign w:val="center"/>
          </w:tcPr>
          <w:p w14:paraId="2E46CB44" w14:textId="2C24CCE3" w:rsidR="00606A28" w:rsidRPr="00E952E0" w:rsidRDefault="00606A28" w:rsidP="00DD5D1F">
            <w:pPr>
              <w:rPr>
                <w:rFonts w:ascii="Calibri" w:eastAsia="Calibri" w:hAnsi="Calibri" w:cs="Calibri"/>
                <w:b/>
                <w:sz w:val="20"/>
                <w:szCs w:val="20"/>
                <w:lang w:eastAsia="en-US"/>
              </w:rPr>
            </w:pPr>
            <w:r w:rsidRPr="00E952E0">
              <w:rPr>
                <w:rFonts w:ascii="Calibri" w:eastAsia="Calibri" w:hAnsi="Calibri" w:cs="Calibri"/>
                <w:b/>
                <w:sz w:val="20"/>
                <w:szCs w:val="20"/>
                <w:lang w:eastAsia="en-US"/>
              </w:rPr>
              <w:t xml:space="preserve">Místo plnění </w:t>
            </w:r>
          </w:p>
          <w:p w14:paraId="6CF0B29D" w14:textId="77777777" w:rsidR="00606A28" w:rsidRPr="00E952E0" w:rsidRDefault="00606A28" w:rsidP="00DD5D1F">
            <w:pPr>
              <w:rPr>
                <w:rFonts w:ascii="Calibri" w:eastAsia="Calibri" w:hAnsi="Calibri" w:cs="Calibri"/>
                <w:b/>
                <w:sz w:val="20"/>
                <w:szCs w:val="20"/>
                <w:lang w:eastAsia="en-US"/>
              </w:rPr>
            </w:pPr>
            <w:r w:rsidRPr="00E952E0">
              <w:rPr>
                <w:rFonts w:ascii="Calibri" w:eastAsia="Calibri" w:hAnsi="Calibri" w:cs="Calibri"/>
                <w:b/>
                <w:sz w:val="20"/>
                <w:szCs w:val="20"/>
                <w:lang w:eastAsia="en-US"/>
              </w:rPr>
              <w:t xml:space="preserve">v Pardubické nemocnici </w:t>
            </w:r>
          </w:p>
        </w:tc>
      </w:tr>
      <w:tr w:rsidR="00606A28" w:rsidRPr="000E445B" w14:paraId="4D80F78E" w14:textId="77777777" w:rsidTr="00606A28">
        <w:trPr>
          <w:trHeight w:val="20"/>
        </w:trPr>
        <w:tc>
          <w:tcPr>
            <w:tcW w:w="851" w:type="dxa"/>
            <w:shd w:val="clear" w:color="auto" w:fill="auto"/>
            <w:vAlign w:val="center"/>
          </w:tcPr>
          <w:p w14:paraId="6938D777" w14:textId="77777777" w:rsidR="00606A28" w:rsidRPr="000E445B" w:rsidRDefault="00606A28" w:rsidP="00606A28">
            <w:pPr>
              <w:jc w:val="center"/>
              <w:rPr>
                <w:rFonts w:ascii="Calibri" w:eastAsia="Calibri" w:hAnsi="Calibri" w:cs="Calibri"/>
                <w:sz w:val="22"/>
                <w:szCs w:val="22"/>
                <w:lang w:eastAsia="en-US"/>
              </w:rPr>
            </w:pPr>
            <w:bookmarkStart w:id="0" w:name="_Hlk95215520"/>
            <w:r w:rsidRPr="000F732B">
              <w:rPr>
                <w:rFonts w:ascii="Calibri" w:eastAsia="Calibri" w:hAnsi="Calibri" w:cs="Calibri"/>
                <w:sz w:val="22"/>
                <w:szCs w:val="22"/>
                <w:lang w:eastAsia="en-US"/>
              </w:rPr>
              <w:t>1</w:t>
            </w:r>
          </w:p>
        </w:tc>
        <w:tc>
          <w:tcPr>
            <w:tcW w:w="1843" w:type="dxa"/>
            <w:shd w:val="clear" w:color="auto" w:fill="auto"/>
            <w:vAlign w:val="center"/>
          </w:tcPr>
          <w:p w14:paraId="44AEE545" w14:textId="77777777" w:rsidR="00606A28" w:rsidRPr="00BF5978" w:rsidRDefault="00606A28" w:rsidP="00606A28">
            <w:pPr>
              <w:rPr>
                <w:rFonts w:ascii="Calibri" w:eastAsia="Calibri" w:hAnsi="Calibri" w:cs="Calibri"/>
                <w:bCs/>
                <w:sz w:val="22"/>
                <w:szCs w:val="22"/>
                <w:lang w:eastAsia="en-US"/>
              </w:rPr>
            </w:pPr>
            <w:r w:rsidRPr="00BF5978">
              <w:rPr>
                <w:rFonts w:ascii="Calibri" w:eastAsia="Calibri" w:hAnsi="Calibri" w:cs="Arial"/>
                <w:bCs/>
                <w:sz w:val="22"/>
                <w:szCs w:val="22"/>
                <w:lang w:eastAsia="en-US"/>
              </w:rPr>
              <w:t xml:space="preserve">Lůžkové rampy </w:t>
            </w:r>
          </w:p>
        </w:tc>
        <w:tc>
          <w:tcPr>
            <w:tcW w:w="1276" w:type="dxa"/>
            <w:shd w:val="clear" w:color="auto" w:fill="auto"/>
            <w:vAlign w:val="center"/>
          </w:tcPr>
          <w:p w14:paraId="049E5745" w14:textId="77777777" w:rsidR="00606A28" w:rsidRPr="00BF5978" w:rsidRDefault="00606A28" w:rsidP="00606A28">
            <w:pPr>
              <w:jc w:val="center"/>
              <w:rPr>
                <w:rFonts w:ascii="Calibri" w:eastAsia="Calibri" w:hAnsi="Calibri" w:cs="Calibri"/>
                <w:sz w:val="22"/>
                <w:szCs w:val="22"/>
                <w:lang w:eastAsia="en-US"/>
              </w:rPr>
            </w:pPr>
            <w:r w:rsidRPr="00BF5978">
              <w:rPr>
                <w:rFonts w:ascii="Calibri" w:eastAsia="Calibri" w:hAnsi="Calibri" w:cs="Calibri"/>
                <w:sz w:val="22"/>
                <w:szCs w:val="22"/>
                <w:lang w:eastAsia="en-US"/>
              </w:rPr>
              <w:t>6</w:t>
            </w:r>
          </w:p>
        </w:tc>
        <w:tc>
          <w:tcPr>
            <w:tcW w:w="2551" w:type="dxa"/>
          </w:tcPr>
          <w:p w14:paraId="77D75AFD" w14:textId="3542C4A2" w:rsidR="00606A28" w:rsidRPr="000E445B" w:rsidRDefault="00606A28" w:rsidP="00606A28">
            <w:pPr>
              <w:rPr>
                <w:rFonts w:ascii="Calibri" w:eastAsia="Calibri" w:hAnsi="Calibri" w:cs="Arial"/>
                <w:sz w:val="22"/>
                <w:szCs w:val="22"/>
                <w:lang w:eastAsia="en-US"/>
              </w:rPr>
            </w:pPr>
            <w:r w:rsidRPr="007E0D72">
              <w:rPr>
                <w:rFonts w:asciiTheme="minorHAnsi" w:hAnsiTheme="minorHAnsi" w:cs="Arial"/>
                <w:color w:val="FF0000"/>
                <w:sz w:val="20"/>
                <w:szCs w:val="20"/>
              </w:rPr>
              <w:t>(doplní dodavatel)</w:t>
            </w:r>
          </w:p>
        </w:tc>
        <w:tc>
          <w:tcPr>
            <w:tcW w:w="2552" w:type="dxa"/>
            <w:shd w:val="clear" w:color="auto" w:fill="auto"/>
            <w:vAlign w:val="center"/>
          </w:tcPr>
          <w:p w14:paraId="4986A551" w14:textId="777C550A" w:rsidR="00606A28" w:rsidRPr="000E445B" w:rsidRDefault="00606A28" w:rsidP="00606A28">
            <w:pPr>
              <w:rPr>
                <w:rFonts w:ascii="Calibri" w:eastAsia="Calibri" w:hAnsi="Calibri" w:cs="Calibri"/>
                <w:bCs/>
                <w:sz w:val="22"/>
                <w:szCs w:val="22"/>
                <w:lang w:eastAsia="en-US"/>
              </w:rPr>
            </w:pPr>
            <w:proofErr w:type="gramStart"/>
            <w:r w:rsidRPr="000E445B">
              <w:rPr>
                <w:rFonts w:ascii="Calibri" w:eastAsia="Calibri" w:hAnsi="Calibri" w:cs="Arial"/>
                <w:sz w:val="22"/>
                <w:szCs w:val="22"/>
                <w:lang w:eastAsia="en-US"/>
              </w:rPr>
              <w:t>Kardiologie - KIM</w:t>
            </w:r>
            <w:proofErr w:type="gramEnd"/>
            <w:r w:rsidRPr="000E445B">
              <w:rPr>
                <w:rFonts w:ascii="Calibri" w:eastAsia="Calibri" w:hAnsi="Calibri" w:cs="Arial"/>
                <w:sz w:val="22"/>
                <w:szCs w:val="22"/>
                <w:lang w:eastAsia="en-US"/>
              </w:rPr>
              <w:t xml:space="preserve"> 2.NP</w:t>
            </w:r>
          </w:p>
        </w:tc>
      </w:tr>
      <w:tr w:rsidR="00606A28" w:rsidRPr="000E445B" w14:paraId="1472E25C" w14:textId="77777777" w:rsidTr="00606A28">
        <w:trPr>
          <w:trHeight w:val="20"/>
        </w:trPr>
        <w:tc>
          <w:tcPr>
            <w:tcW w:w="851" w:type="dxa"/>
            <w:shd w:val="clear" w:color="auto" w:fill="auto"/>
            <w:vAlign w:val="center"/>
          </w:tcPr>
          <w:p w14:paraId="67A5E856" w14:textId="77777777" w:rsidR="00606A28" w:rsidRPr="000E445B" w:rsidRDefault="00606A28" w:rsidP="00606A28">
            <w:pPr>
              <w:jc w:val="center"/>
              <w:rPr>
                <w:rFonts w:ascii="Calibri" w:eastAsia="Calibri" w:hAnsi="Calibri" w:cs="Calibri"/>
                <w:sz w:val="22"/>
                <w:szCs w:val="22"/>
                <w:lang w:eastAsia="en-US"/>
              </w:rPr>
            </w:pPr>
            <w:r w:rsidRPr="000E445B">
              <w:rPr>
                <w:rFonts w:ascii="Calibri" w:eastAsia="Calibri" w:hAnsi="Calibri" w:cs="Calibri"/>
                <w:sz w:val="22"/>
                <w:szCs w:val="22"/>
                <w:lang w:eastAsia="en-US"/>
              </w:rPr>
              <w:t>2</w:t>
            </w:r>
          </w:p>
        </w:tc>
        <w:tc>
          <w:tcPr>
            <w:tcW w:w="1843" w:type="dxa"/>
            <w:shd w:val="clear" w:color="auto" w:fill="auto"/>
            <w:vAlign w:val="center"/>
          </w:tcPr>
          <w:p w14:paraId="62CF1EB4" w14:textId="77777777" w:rsidR="00606A28" w:rsidRPr="000E445B" w:rsidRDefault="00606A28" w:rsidP="00606A28">
            <w:pPr>
              <w:rPr>
                <w:rFonts w:ascii="Calibri" w:eastAsia="Calibri" w:hAnsi="Calibri" w:cs="Calibri"/>
                <w:bCs/>
                <w:sz w:val="22"/>
                <w:szCs w:val="22"/>
                <w:lang w:eastAsia="en-US"/>
              </w:rPr>
            </w:pPr>
            <w:r w:rsidRPr="000E445B">
              <w:rPr>
                <w:rFonts w:ascii="Calibri" w:eastAsia="Calibri" w:hAnsi="Calibri" w:cs="Arial"/>
                <w:bCs/>
                <w:sz w:val="22"/>
                <w:szCs w:val="22"/>
                <w:lang w:eastAsia="en-US"/>
              </w:rPr>
              <w:t xml:space="preserve">Stropní stativy </w:t>
            </w:r>
          </w:p>
        </w:tc>
        <w:tc>
          <w:tcPr>
            <w:tcW w:w="1276" w:type="dxa"/>
            <w:shd w:val="clear" w:color="auto" w:fill="auto"/>
            <w:vAlign w:val="center"/>
          </w:tcPr>
          <w:p w14:paraId="3ED9DC12" w14:textId="77777777" w:rsidR="00606A28" w:rsidRPr="000E445B" w:rsidRDefault="00606A28" w:rsidP="00606A28">
            <w:pPr>
              <w:jc w:val="center"/>
              <w:rPr>
                <w:rFonts w:ascii="Calibri" w:eastAsia="Calibri" w:hAnsi="Calibri" w:cs="Calibri"/>
                <w:sz w:val="22"/>
                <w:szCs w:val="22"/>
                <w:lang w:eastAsia="en-US"/>
              </w:rPr>
            </w:pPr>
            <w:r w:rsidRPr="000E445B">
              <w:rPr>
                <w:rFonts w:ascii="Calibri" w:eastAsia="Calibri" w:hAnsi="Calibri" w:cs="Calibri"/>
                <w:sz w:val="22"/>
                <w:szCs w:val="22"/>
                <w:lang w:eastAsia="en-US"/>
              </w:rPr>
              <w:t>8</w:t>
            </w:r>
          </w:p>
        </w:tc>
        <w:tc>
          <w:tcPr>
            <w:tcW w:w="2551" w:type="dxa"/>
          </w:tcPr>
          <w:p w14:paraId="44A62F5F" w14:textId="5D7E3944" w:rsidR="00606A28" w:rsidRPr="000E445B" w:rsidRDefault="00606A28" w:rsidP="00606A28">
            <w:pPr>
              <w:rPr>
                <w:rFonts w:ascii="Calibri" w:eastAsia="Calibri" w:hAnsi="Calibri" w:cs="Arial"/>
                <w:sz w:val="22"/>
                <w:szCs w:val="22"/>
                <w:lang w:eastAsia="en-US"/>
              </w:rPr>
            </w:pPr>
            <w:r w:rsidRPr="007E0D72">
              <w:rPr>
                <w:rFonts w:asciiTheme="minorHAnsi" w:hAnsiTheme="minorHAnsi" w:cs="Arial"/>
                <w:color w:val="FF0000"/>
                <w:sz w:val="20"/>
                <w:szCs w:val="20"/>
              </w:rPr>
              <w:t>(doplní dodavatel)</w:t>
            </w:r>
          </w:p>
        </w:tc>
        <w:tc>
          <w:tcPr>
            <w:tcW w:w="2552" w:type="dxa"/>
            <w:shd w:val="clear" w:color="auto" w:fill="auto"/>
            <w:vAlign w:val="center"/>
          </w:tcPr>
          <w:p w14:paraId="46DC81F8" w14:textId="1BCA8D94" w:rsidR="00606A28" w:rsidRPr="000E445B" w:rsidRDefault="00606A28" w:rsidP="00606A28">
            <w:pPr>
              <w:rPr>
                <w:rFonts w:ascii="Calibri" w:eastAsia="Calibri" w:hAnsi="Calibri" w:cs="Calibri"/>
                <w:bCs/>
                <w:sz w:val="22"/>
                <w:szCs w:val="22"/>
                <w:lang w:eastAsia="en-US"/>
              </w:rPr>
            </w:pPr>
            <w:r w:rsidRPr="000E445B">
              <w:rPr>
                <w:rFonts w:ascii="Calibri" w:eastAsia="Calibri" w:hAnsi="Calibri" w:cs="Arial"/>
                <w:sz w:val="22"/>
                <w:szCs w:val="22"/>
                <w:lang w:eastAsia="en-US"/>
              </w:rPr>
              <w:t>Kardiologie – koronární jednotka 3.NP</w:t>
            </w:r>
          </w:p>
        </w:tc>
      </w:tr>
      <w:tr w:rsidR="00606A28" w:rsidRPr="000E445B" w14:paraId="19EEAD7E" w14:textId="77777777" w:rsidTr="00606A28">
        <w:trPr>
          <w:trHeight w:val="20"/>
        </w:trPr>
        <w:tc>
          <w:tcPr>
            <w:tcW w:w="851" w:type="dxa"/>
            <w:shd w:val="clear" w:color="auto" w:fill="auto"/>
            <w:vAlign w:val="center"/>
          </w:tcPr>
          <w:p w14:paraId="1662A00B" w14:textId="77777777" w:rsidR="00606A28" w:rsidRPr="000E445B" w:rsidRDefault="00606A28" w:rsidP="00606A28">
            <w:pPr>
              <w:jc w:val="center"/>
              <w:rPr>
                <w:rFonts w:ascii="Calibri" w:eastAsia="Calibri" w:hAnsi="Calibri" w:cs="Calibri"/>
                <w:sz w:val="22"/>
                <w:szCs w:val="22"/>
                <w:lang w:eastAsia="en-US"/>
              </w:rPr>
            </w:pPr>
            <w:r w:rsidRPr="000E445B">
              <w:rPr>
                <w:rFonts w:ascii="Calibri" w:eastAsia="Calibri" w:hAnsi="Calibri" w:cs="Calibri"/>
                <w:sz w:val="22"/>
                <w:szCs w:val="22"/>
                <w:lang w:eastAsia="en-US"/>
              </w:rPr>
              <w:t>3</w:t>
            </w:r>
          </w:p>
        </w:tc>
        <w:tc>
          <w:tcPr>
            <w:tcW w:w="1843" w:type="dxa"/>
            <w:shd w:val="clear" w:color="auto" w:fill="auto"/>
            <w:vAlign w:val="center"/>
          </w:tcPr>
          <w:p w14:paraId="60A27772" w14:textId="77777777" w:rsidR="00606A28" w:rsidRPr="000E445B" w:rsidRDefault="00606A28" w:rsidP="00606A28">
            <w:pPr>
              <w:rPr>
                <w:rFonts w:ascii="Calibri" w:eastAsia="Calibri" w:hAnsi="Calibri" w:cs="Calibri"/>
                <w:bCs/>
                <w:sz w:val="22"/>
                <w:szCs w:val="22"/>
                <w:lang w:eastAsia="en-US"/>
              </w:rPr>
            </w:pPr>
            <w:r w:rsidRPr="000E445B">
              <w:rPr>
                <w:rFonts w:ascii="Calibri" w:eastAsia="Calibri" w:hAnsi="Calibri" w:cs="Arial"/>
                <w:bCs/>
                <w:sz w:val="22"/>
                <w:szCs w:val="22"/>
                <w:lang w:eastAsia="en-US"/>
              </w:rPr>
              <w:t xml:space="preserve">Lůžkové rampy </w:t>
            </w:r>
          </w:p>
        </w:tc>
        <w:tc>
          <w:tcPr>
            <w:tcW w:w="1276" w:type="dxa"/>
            <w:shd w:val="clear" w:color="auto" w:fill="auto"/>
            <w:vAlign w:val="center"/>
          </w:tcPr>
          <w:p w14:paraId="53CD4C1F" w14:textId="77777777" w:rsidR="00606A28" w:rsidRPr="000E445B" w:rsidRDefault="00606A28" w:rsidP="00606A28">
            <w:pPr>
              <w:jc w:val="center"/>
              <w:rPr>
                <w:rFonts w:ascii="Calibri" w:eastAsia="Calibri" w:hAnsi="Calibri" w:cs="Calibri"/>
                <w:sz w:val="22"/>
                <w:szCs w:val="22"/>
                <w:lang w:eastAsia="en-US"/>
              </w:rPr>
            </w:pPr>
            <w:r w:rsidRPr="000E445B">
              <w:rPr>
                <w:rFonts w:ascii="Calibri" w:eastAsia="Calibri" w:hAnsi="Calibri" w:cs="Calibri"/>
                <w:sz w:val="22"/>
                <w:szCs w:val="22"/>
                <w:lang w:eastAsia="en-US"/>
              </w:rPr>
              <w:t>18</w:t>
            </w:r>
          </w:p>
        </w:tc>
        <w:tc>
          <w:tcPr>
            <w:tcW w:w="2551" w:type="dxa"/>
          </w:tcPr>
          <w:p w14:paraId="217192B9" w14:textId="4E67D6CF" w:rsidR="00606A28" w:rsidRPr="000E445B" w:rsidRDefault="00606A28" w:rsidP="00606A28">
            <w:pPr>
              <w:rPr>
                <w:rFonts w:ascii="Calibri" w:eastAsia="Calibri" w:hAnsi="Calibri" w:cs="Arial"/>
                <w:sz w:val="22"/>
                <w:szCs w:val="22"/>
                <w:lang w:eastAsia="en-US"/>
              </w:rPr>
            </w:pPr>
            <w:r w:rsidRPr="007E0D72">
              <w:rPr>
                <w:rFonts w:asciiTheme="minorHAnsi" w:hAnsiTheme="minorHAnsi" w:cs="Arial"/>
                <w:color w:val="FF0000"/>
                <w:sz w:val="20"/>
                <w:szCs w:val="20"/>
              </w:rPr>
              <w:t>(doplní dodavatel)</w:t>
            </w:r>
          </w:p>
        </w:tc>
        <w:tc>
          <w:tcPr>
            <w:tcW w:w="2552" w:type="dxa"/>
            <w:shd w:val="clear" w:color="auto" w:fill="auto"/>
            <w:vAlign w:val="center"/>
          </w:tcPr>
          <w:p w14:paraId="05EE16D5" w14:textId="367429BA" w:rsidR="00606A28" w:rsidRPr="000E445B" w:rsidRDefault="00606A28" w:rsidP="00606A28">
            <w:pPr>
              <w:rPr>
                <w:rFonts w:ascii="Calibri" w:eastAsia="Calibri" w:hAnsi="Calibri" w:cs="Calibri"/>
                <w:bCs/>
                <w:sz w:val="22"/>
                <w:szCs w:val="22"/>
                <w:lang w:eastAsia="en-US"/>
              </w:rPr>
            </w:pPr>
            <w:proofErr w:type="gramStart"/>
            <w:r w:rsidRPr="000E445B">
              <w:rPr>
                <w:rFonts w:ascii="Calibri" w:eastAsia="Calibri" w:hAnsi="Calibri" w:cs="Arial"/>
                <w:sz w:val="22"/>
                <w:szCs w:val="22"/>
                <w:lang w:eastAsia="en-US"/>
              </w:rPr>
              <w:t>Kardiologie - lůžka</w:t>
            </w:r>
            <w:proofErr w:type="gramEnd"/>
            <w:r w:rsidRPr="000E445B">
              <w:rPr>
                <w:rFonts w:ascii="Calibri" w:eastAsia="Calibri" w:hAnsi="Calibri" w:cs="Arial"/>
                <w:sz w:val="22"/>
                <w:szCs w:val="22"/>
                <w:lang w:eastAsia="en-US"/>
              </w:rPr>
              <w:t xml:space="preserve"> 2.NP</w:t>
            </w:r>
          </w:p>
        </w:tc>
      </w:tr>
      <w:tr w:rsidR="00606A28" w:rsidRPr="000E445B" w14:paraId="09426EE0" w14:textId="77777777" w:rsidTr="00606A28">
        <w:trPr>
          <w:trHeight w:val="20"/>
        </w:trPr>
        <w:tc>
          <w:tcPr>
            <w:tcW w:w="851" w:type="dxa"/>
            <w:shd w:val="clear" w:color="auto" w:fill="auto"/>
            <w:vAlign w:val="center"/>
          </w:tcPr>
          <w:p w14:paraId="74827284" w14:textId="77777777" w:rsidR="00606A28" w:rsidRPr="000E445B" w:rsidRDefault="00606A28" w:rsidP="00606A28">
            <w:pPr>
              <w:jc w:val="center"/>
              <w:rPr>
                <w:rFonts w:ascii="Calibri" w:eastAsia="Calibri" w:hAnsi="Calibri" w:cs="Calibri"/>
                <w:sz w:val="22"/>
                <w:szCs w:val="22"/>
                <w:lang w:eastAsia="en-US"/>
              </w:rPr>
            </w:pPr>
            <w:r w:rsidRPr="000E445B">
              <w:rPr>
                <w:rFonts w:ascii="Calibri" w:eastAsia="Calibri" w:hAnsi="Calibri" w:cs="Calibri"/>
                <w:sz w:val="22"/>
                <w:szCs w:val="22"/>
                <w:lang w:eastAsia="en-US"/>
              </w:rPr>
              <w:t>4</w:t>
            </w:r>
          </w:p>
        </w:tc>
        <w:tc>
          <w:tcPr>
            <w:tcW w:w="1843" w:type="dxa"/>
            <w:shd w:val="clear" w:color="auto" w:fill="auto"/>
            <w:vAlign w:val="center"/>
          </w:tcPr>
          <w:p w14:paraId="4B70378D" w14:textId="77777777" w:rsidR="00606A28" w:rsidRPr="000E445B" w:rsidRDefault="00606A28" w:rsidP="00606A28">
            <w:pPr>
              <w:rPr>
                <w:rFonts w:ascii="Calibri" w:eastAsia="Calibri" w:hAnsi="Calibri" w:cs="Calibri"/>
                <w:bCs/>
                <w:sz w:val="22"/>
                <w:szCs w:val="22"/>
                <w:lang w:eastAsia="en-US"/>
              </w:rPr>
            </w:pPr>
            <w:r w:rsidRPr="000E445B">
              <w:rPr>
                <w:rFonts w:ascii="Calibri" w:eastAsia="Calibri" w:hAnsi="Calibri" w:cs="Arial"/>
                <w:bCs/>
                <w:sz w:val="22"/>
                <w:szCs w:val="22"/>
                <w:lang w:eastAsia="en-US"/>
              </w:rPr>
              <w:t xml:space="preserve">Lůžkové rampy </w:t>
            </w:r>
          </w:p>
        </w:tc>
        <w:tc>
          <w:tcPr>
            <w:tcW w:w="1276" w:type="dxa"/>
            <w:shd w:val="clear" w:color="auto" w:fill="auto"/>
            <w:vAlign w:val="center"/>
          </w:tcPr>
          <w:p w14:paraId="2B0FF0F8" w14:textId="77777777" w:rsidR="00606A28" w:rsidRPr="000E445B" w:rsidRDefault="00606A28" w:rsidP="00606A28">
            <w:pPr>
              <w:jc w:val="center"/>
              <w:rPr>
                <w:rFonts w:ascii="Calibri" w:eastAsia="Calibri" w:hAnsi="Calibri" w:cs="Calibri"/>
                <w:sz w:val="22"/>
                <w:szCs w:val="22"/>
                <w:lang w:eastAsia="en-US"/>
              </w:rPr>
            </w:pPr>
            <w:r w:rsidRPr="000E445B">
              <w:rPr>
                <w:rFonts w:ascii="Calibri" w:eastAsia="Calibri" w:hAnsi="Calibri" w:cs="Calibri"/>
                <w:sz w:val="22"/>
                <w:szCs w:val="22"/>
                <w:lang w:eastAsia="en-US"/>
              </w:rPr>
              <w:t>30</w:t>
            </w:r>
          </w:p>
        </w:tc>
        <w:tc>
          <w:tcPr>
            <w:tcW w:w="2551" w:type="dxa"/>
          </w:tcPr>
          <w:p w14:paraId="046BEB60" w14:textId="00A890FB" w:rsidR="00606A28" w:rsidRPr="000E445B" w:rsidRDefault="00606A28" w:rsidP="00606A28">
            <w:pPr>
              <w:rPr>
                <w:rFonts w:ascii="Calibri" w:eastAsia="Calibri" w:hAnsi="Calibri" w:cs="Arial"/>
                <w:sz w:val="22"/>
                <w:szCs w:val="22"/>
                <w:lang w:eastAsia="en-US"/>
              </w:rPr>
            </w:pPr>
            <w:r w:rsidRPr="007E0D72">
              <w:rPr>
                <w:rFonts w:asciiTheme="minorHAnsi" w:hAnsiTheme="minorHAnsi" w:cs="Arial"/>
                <w:color w:val="FF0000"/>
                <w:sz w:val="20"/>
                <w:szCs w:val="20"/>
              </w:rPr>
              <w:t>(doplní dodavatel)</w:t>
            </w:r>
          </w:p>
        </w:tc>
        <w:tc>
          <w:tcPr>
            <w:tcW w:w="2552" w:type="dxa"/>
            <w:shd w:val="clear" w:color="auto" w:fill="auto"/>
            <w:vAlign w:val="center"/>
          </w:tcPr>
          <w:p w14:paraId="1D9C1E48" w14:textId="1D1687FE" w:rsidR="00606A28" w:rsidRPr="000E445B" w:rsidRDefault="00606A28" w:rsidP="00606A28">
            <w:pPr>
              <w:rPr>
                <w:rFonts w:ascii="Calibri" w:eastAsia="Calibri" w:hAnsi="Calibri" w:cs="Calibri"/>
                <w:bCs/>
                <w:sz w:val="22"/>
                <w:szCs w:val="22"/>
                <w:lang w:eastAsia="en-US"/>
              </w:rPr>
            </w:pPr>
            <w:proofErr w:type="gramStart"/>
            <w:r w:rsidRPr="000E445B">
              <w:rPr>
                <w:rFonts w:ascii="Calibri" w:eastAsia="Calibri" w:hAnsi="Calibri" w:cs="Arial"/>
                <w:sz w:val="22"/>
                <w:szCs w:val="22"/>
                <w:lang w:eastAsia="en-US"/>
              </w:rPr>
              <w:t>Kardiologie - lůžka</w:t>
            </w:r>
            <w:proofErr w:type="gramEnd"/>
            <w:r w:rsidRPr="000E445B">
              <w:rPr>
                <w:rFonts w:ascii="Calibri" w:eastAsia="Calibri" w:hAnsi="Calibri" w:cs="Arial"/>
                <w:sz w:val="22"/>
                <w:szCs w:val="22"/>
                <w:lang w:eastAsia="en-US"/>
              </w:rPr>
              <w:t xml:space="preserve"> 3.NP</w:t>
            </w:r>
          </w:p>
        </w:tc>
      </w:tr>
      <w:bookmarkEnd w:id="0"/>
    </w:tbl>
    <w:p w14:paraId="2CD0144D" w14:textId="77777777" w:rsidR="006B0EBF" w:rsidRPr="009D3D3D" w:rsidRDefault="006B0EBF" w:rsidP="009D3D3D">
      <w:pPr>
        <w:widowControl w:val="0"/>
        <w:tabs>
          <w:tab w:val="left" w:pos="709"/>
        </w:tabs>
        <w:suppressAutoHyphens/>
        <w:spacing w:after="60"/>
        <w:jc w:val="both"/>
        <w:rPr>
          <w:rFonts w:ascii="Calibri" w:eastAsia="SimSun" w:hAnsi="Calibri" w:cs="Calibri"/>
          <w:kern w:val="1"/>
          <w:sz w:val="22"/>
          <w:szCs w:val="22"/>
          <w:lang w:eastAsia="hi-IN" w:bidi="hi-IN"/>
        </w:rPr>
      </w:pPr>
    </w:p>
    <w:p w14:paraId="29E45AE4" w14:textId="26D16E02" w:rsidR="009D3D3D" w:rsidRDefault="009D3D3D"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4645BC">
        <w:rPr>
          <w:rFonts w:ascii="Calibri" w:eastAsia="SimSun" w:hAnsi="Calibri" w:cs="Calibri"/>
          <w:kern w:val="1"/>
          <w:sz w:val="22"/>
          <w:szCs w:val="22"/>
          <w:lang w:eastAsia="hi-IN" w:bidi="hi-IN"/>
        </w:rPr>
        <w:t xml:space="preserve">Prodávající se zavazuje dodat lůžkové rampy včetně veškerého příslušenství, provést odpojení, demontáž stávajících lůžkových ramp, ekologickou likvidaci, montáž a zapojení </w:t>
      </w:r>
      <w:proofErr w:type="gramStart"/>
      <w:r w:rsidRPr="004645BC">
        <w:rPr>
          <w:rFonts w:ascii="Calibri" w:eastAsia="SimSun" w:hAnsi="Calibri" w:cs="Calibri"/>
          <w:kern w:val="1"/>
          <w:sz w:val="22"/>
          <w:szCs w:val="22"/>
          <w:lang w:eastAsia="hi-IN" w:bidi="hi-IN"/>
        </w:rPr>
        <w:t>nových  lůžkových</w:t>
      </w:r>
      <w:proofErr w:type="gramEnd"/>
      <w:r w:rsidRPr="004645BC">
        <w:rPr>
          <w:rFonts w:ascii="Calibri" w:eastAsia="SimSun" w:hAnsi="Calibri" w:cs="Calibri"/>
          <w:kern w:val="1"/>
          <w:sz w:val="22"/>
          <w:szCs w:val="22"/>
          <w:lang w:eastAsia="hi-IN" w:bidi="hi-IN"/>
        </w:rPr>
        <w:t xml:space="preserve"> ramp</w:t>
      </w:r>
      <w:r>
        <w:rPr>
          <w:rFonts w:ascii="Calibri" w:eastAsia="SimSun" w:hAnsi="Calibri" w:cs="Calibri"/>
          <w:kern w:val="1"/>
          <w:sz w:val="22"/>
          <w:szCs w:val="22"/>
          <w:lang w:eastAsia="hi-IN" w:bidi="hi-IN"/>
        </w:rPr>
        <w:t>.</w:t>
      </w:r>
      <w:r w:rsidRPr="004645BC">
        <w:rPr>
          <w:rFonts w:ascii="Calibri" w:eastAsia="SimSun" w:hAnsi="Calibri" w:cs="Calibri"/>
          <w:kern w:val="1"/>
          <w:sz w:val="22"/>
          <w:szCs w:val="22"/>
          <w:lang w:eastAsia="hi-IN" w:bidi="hi-IN"/>
        </w:rPr>
        <w:t xml:space="preserve"> </w:t>
      </w:r>
    </w:p>
    <w:p w14:paraId="1BC701A7" w14:textId="0AEFBAF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2"/>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2EDB24A8" w14:textId="77777777" w:rsidR="009D3D3D" w:rsidRDefault="009D3D3D" w:rsidP="0078335C">
      <w:pPr>
        <w:tabs>
          <w:tab w:val="left" w:pos="709"/>
        </w:tabs>
        <w:spacing w:after="60" w:line="276" w:lineRule="auto"/>
        <w:ind w:left="720"/>
        <w:rPr>
          <w:rFonts w:ascii="Calibri" w:eastAsia="Calibri" w:hAnsi="Calibri" w:cs="Calibri"/>
          <w:b/>
          <w:bCs/>
          <w:sz w:val="22"/>
          <w:szCs w:val="22"/>
        </w:rPr>
      </w:pPr>
      <w:r>
        <w:rPr>
          <w:rFonts w:ascii="Calibri" w:eastAsia="Calibri" w:hAnsi="Calibri" w:cs="Calibri"/>
          <w:b/>
          <w:bCs/>
          <w:sz w:val="22"/>
          <w:szCs w:val="22"/>
        </w:rPr>
        <w:t>Pardubická nemocnice, Kyjevská 44, 532 03 Pardubice</w:t>
      </w:r>
      <w:r w:rsidR="00C777AE" w:rsidRPr="00C777AE">
        <w:rPr>
          <w:rFonts w:ascii="Calibri" w:eastAsia="Calibri" w:hAnsi="Calibri" w:cs="Calibri"/>
          <w:b/>
          <w:bCs/>
          <w:sz w:val="22"/>
          <w:szCs w:val="22"/>
        </w:rPr>
        <w:t xml:space="preserve"> </w:t>
      </w:r>
    </w:p>
    <w:p w14:paraId="26A6D09B" w14:textId="604523ED" w:rsidR="009D3D3D" w:rsidRDefault="009D3D3D" w:rsidP="0078335C">
      <w:pPr>
        <w:tabs>
          <w:tab w:val="left" w:pos="709"/>
        </w:tabs>
        <w:spacing w:after="60" w:line="276" w:lineRule="auto"/>
        <w:ind w:left="721" w:hanging="437"/>
        <w:jc w:val="both"/>
        <w:rPr>
          <w:rFonts w:ascii="Calibri" w:eastAsia="Calibri" w:hAnsi="Calibri" w:cs="Calibri"/>
          <w:b/>
          <w:bCs/>
          <w:sz w:val="22"/>
          <w:szCs w:val="22"/>
        </w:rPr>
      </w:pPr>
      <w:r w:rsidRPr="009D3D3D">
        <w:rPr>
          <w:rFonts w:ascii="Calibri" w:eastAsia="Calibri" w:hAnsi="Calibri" w:cs="Calibri"/>
          <w:sz w:val="22"/>
          <w:szCs w:val="22"/>
        </w:rPr>
        <w:t>2.</w:t>
      </w:r>
      <w:r>
        <w:rPr>
          <w:rFonts w:ascii="Calibri" w:eastAsia="Calibri" w:hAnsi="Calibri" w:cs="Calibri"/>
          <w:b/>
          <w:bCs/>
          <w:sz w:val="22"/>
          <w:szCs w:val="22"/>
        </w:rPr>
        <w:t xml:space="preserve"> </w:t>
      </w:r>
      <w:r>
        <w:rPr>
          <w:rFonts w:ascii="Calibri" w:eastAsia="Calibri" w:hAnsi="Calibri" w:cs="Calibri"/>
          <w:b/>
          <w:bCs/>
          <w:sz w:val="22"/>
          <w:szCs w:val="22"/>
        </w:rPr>
        <w:tab/>
      </w:r>
      <w:r>
        <w:rPr>
          <w:rFonts w:ascii="Calibri" w:hAnsi="Calibri" w:cs="Calibri"/>
          <w:bCs/>
          <w:color w:val="000000"/>
          <w:sz w:val="22"/>
          <w:szCs w:val="22"/>
        </w:rPr>
        <w:t xml:space="preserve">Plnění veřejné zakázky bude zahájeno výzvou </w:t>
      </w:r>
      <w:r w:rsidR="0078335C">
        <w:rPr>
          <w:rFonts w:ascii="Calibri" w:hAnsi="Calibri" w:cs="Calibri"/>
          <w:bCs/>
          <w:color w:val="000000"/>
          <w:sz w:val="22"/>
          <w:szCs w:val="22"/>
        </w:rPr>
        <w:t>kupujícího</w:t>
      </w:r>
      <w:r>
        <w:rPr>
          <w:rFonts w:ascii="Calibri" w:hAnsi="Calibri" w:cs="Calibri"/>
          <w:bCs/>
          <w:color w:val="000000"/>
          <w:sz w:val="22"/>
          <w:szCs w:val="22"/>
        </w:rPr>
        <w:t xml:space="preserve">. Písemná výzva bude </w:t>
      </w:r>
      <w:r w:rsidR="0078335C">
        <w:rPr>
          <w:rFonts w:ascii="Calibri" w:hAnsi="Calibri" w:cs="Calibri"/>
          <w:bCs/>
          <w:color w:val="000000"/>
          <w:sz w:val="22"/>
          <w:szCs w:val="22"/>
        </w:rPr>
        <w:t>kupujícím</w:t>
      </w:r>
      <w:r>
        <w:rPr>
          <w:rFonts w:ascii="Calibri" w:hAnsi="Calibri" w:cs="Calibri"/>
          <w:bCs/>
          <w:color w:val="000000"/>
          <w:sz w:val="22"/>
          <w:szCs w:val="22"/>
        </w:rPr>
        <w:t xml:space="preserve"> zaslána </w:t>
      </w:r>
      <w:r w:rsidR="0078335C">
        <w:rPr>
          <w:rFonts w:ascii="Calibri" w:hAnsi="Calibri" w:cs="Calibri"/>
          <w:bCs/>
          <w:color w:val="000000"/>
          <w:sz w:val="22"/>
          <w:szCs w:val="22"/>
        </w:rPr>
        <w:t>prodávajícímu</w:t>
      </w:r>
      <w:r>
        <w:rPr>
          <w:rFonts w:ascii="Calibri" w:hAnsi="Calibri" w:cs="Calibri"/>
          <w:bCs/>
          <w:color w:val="000000"/>
          <w:sz w:val="22"/>
          <w:szCs w:val="22"/>
        </w:rPr>
        <w:t xml:space="preserve"> elektronickou poštou na e-mail </w:t>
      </w:r>
      <w:r w:rsidR="0078335C">
        <w:rPr>
          <w:rFonts w:ascii="Calibri" w:hAnsi="Calibri" w:cs="Calibri"/>
          <w:bCs/>
          <w:color w:val="000000"/>
          <w:sz w:val="22"/>
          <w:szCs w:val="22"/>
        </w:rPr>
        <w:t>prodávajícího</w:t>
      </w:r>
      <w:r>
        <w:rPr>
          <w:rFonts w:ascii="Calibri" w:hAnsi="Calibri" w:cs="Calibri"/>
          <w:bCs/>
          <w:color w:val="000000"/>
          <w:sz w:val="22"/>
          <w:szCs w:val="22"/>
        </w:rPr>
        <w:t xml:space="preserve"> uvedený v záhlaví smlouvy.</w:t>
      </w:r>
    </w:p>
    <w:p w14:paraId="4CFD63A5" w14:textId="146B6348" w:rsidR="009D3D3D" w:rsidRPr="0078335C" w:rsidRDefault="009D3D3D" w:rsidP="0078335C">
      <w:pPr>
        <w:tabs>
          <w:tab w:val="left" w:pos="709"/>
        </w:tabs>
        <w:spacing w:after="60" w:line="276" w:lineRule="auto"/>
        <w:ind w:left="721" w:hanging="437"/>
        <w:jc w:val="both"/>
        <w:rPr>
          <w:rFonts w:ascii="Calibri" w:hAnsi="Calibri" w:cs="Calibri"/>
          <w:color w:val="000000"/>
          <w:sz w:val="22"/>
          <w:szCs w:val="22"/>
        </w:rPr>
      </w:pPr>
      <w:r w:rsidRPr="009D3D3D">
        <w:rPr>
          <w:rFonts w:ascii="Calibri" w:eastAsia="Calibri" w:hAnsi="Calibri" w:cs="Calibri"/>
          <w:sz w:val="22"/>
          <w:szCs w:val="22"/>
        </w:rPr>
        <w:t>3.</w:t>
      </w:r>
      <w:r>
        <w:rPr>
          <w:rFonts w:ascii="Calibri" w:eastAsia="Calibri" w:hAnsi="Calibri" w:cs="Calibri"/>
          <w:b/>
          <w:bCs/>
          <w:sz w:val="22"/>
          <w:szCs w:val="22"/>
        </w:rPr>
        <w:t xml:space="preserve"> </w:t>
      </w:r>
      <w:r>
        <w:rPr>
          <w:rFonts w:ascii="Calibri" w:eastAsia="Calibri" w:hAnsi="Calibri" w:cs="Calibri"/>
          <w:b/>
          <w:bCs/>
          <w:sz w:val="22"/>
          <w:szCs w:val="22"/>
        </w:rPr>
        <w:tab/>
      </w:r>
      <w:r w:rsidRPr="009D45A5">
        <w:rPr>
          <w:rFonts w:ascii="Calibri" w:hAnsi="Calibri" w:cs="Calibri"/>
          <w:b/>
          <w:bCs/>
          <w:sz w:val="22"/>
          <w:szCs w:val="22"/>
        </w:rPr>
        <w:t xml:space="preserve">Termín plnění je do </w:t>
      </w:r>
      <w:r>
        <w:rPr>
          <w:rFonts w:ascii="Calibri" w:hAnsi="Calibri" w:cs="Calibri"/>
          <w:b/>
          <w:bCs/>
          <w:sz w:val="22"/>
          <w:szCs w:val="22"/>
        </w:rPr>
        <w:t>4</w:t>
      </w:r>
      <w:r w:rsidRPr="009D45A5">
        <w:rPr>
          <w:rFonts w:ascii="Calibri" w:hAnsi="Calibri" w:cs="Calibri"/>
          <w:b/>
          <w:bCs/>
          <w:sz w:val="22"/>
          <w:szCs w:val="22"/>
        </w:rPr>
        <w:t xml:space="preserve"> týdnů ode dne výzvy </w:t>
      </w:r>
      <w:r w:rsidR="0078335C">
        <w:rPr>
          <w:rFonts w:ascii="Calibri" w:hAnsi="Calibri" w:cs="Calibri"/>
          <w:b/>
          <w:bCs/>
          <w:sz w:val="22"/>
          <w:szCs w:val="22"/>
        </w:rPr>
        <w:t>kupujícího</w:t>
      </w:r>
      <w:r w:rsidRPr="009D45A5">
        <w:rPr>
          <w:rFonts w:ascii="Calibri" w:hAnsi="Calibri" w:cs="Calibri"/>
          <w:b/>
          <w:bCs/>
          <w:sz w:val="22"/>
          <w:szCs w:val="22"/>
        </w:rPr>
        <w:t xml:space="preserve"> k zahájení plnění, </w:t>
      </w:r>
      <w:r w:rsidRPr="0078335C">
        <w:rPr>
          <w:rFonts w:ascii="Calibri" w:hAnsi="Calibri" w:cs="Calibri"/>
          <w:sz w:val="22"/>
          <w:szCs w:val="22"/>
        </w:rPr>
        <w:t xml:space="preserve">která může nastat nejprve po účinnosti této smlouvy. </w:t>
      </w:r>
      <w:r w:rsidRPr="0078335C">
        <w:rPr>
          <w:rFonts w:ascii="Calibri" w:hAnsi="Calibri" w:cs="Calibri"/>
          <w:color w:val="000000"/>
          <w:sz w:val="22"/>
          <w:szCs w:val="22"/>
        </w:rPr>
        <w:t xml:space="preserve">  </w:t>
      </w:r>
    </w:p>
    <w:p w14:paraId="5C69CC25" w14:textId="0F178E20" w:rsidR="0078335C" w:rsidRDefault="009D3D3D" w:rsidP="0078335C">
      <w:pPr>
        <w:tabs>
          <w:tab w:val="left" w:pos="709"/>
        </w:tabs>
        <w:spacing w:after="60" w:line="276" w:lineRule="auto"/>
        <w:ind w:left="721" w:hanging="437"/>
        <w:jc w:val="both"/>
        <w:rPr>
          <w:rFonts w:ascii="Calibri" w:hAnsi="Calibri" w:cs="Calibri"/>
          <w:bCs/>
          <w:color w:val="000000"/>
          <w:sz w:val="22"/>
          <w:szCs w:val="22"/>
        </w:rPr>
      </w:pPr>
      <w:r>
        <w:rPr>
          <w:rFonts w:ascii="Calibri" w:eastAsia="Calibri" w:hAnsi="Calibri" w:cs="Calibri"/>
          <w:sz w:val="22"/>
          <w:szCs w:val="22"/>
        </w:rPr>
        <w:t>4.</w:t>
      </w:r>
      <w:r>
        <w:rPr>
          <w:rFonts w:ascii="Calibri" w:hAnsi="Calibri" w:cs="Calibri"/>
          <w:bCs/>
          <w:color w:val="000000"/>
          <w:sz w:val="22"/>
          <w:szCs w:val="22"/>
        </w:rPr>
        <w:t xml:space="preserve"> </w:t>
      </w:r>
      <w:r>
        <w:rPr>
          <w:rFonts w:ascii="Calibri" w:hAnsi="Calibri" w:cs="Calibri"/>
          <w:bCs/>
          <w:color w:val="000000"/>
          <w:sz w:val="22"/>
          <w:szCs w:val="22"/>
        </w:rPr>
        <w:tab/>
        <w:t xml:space="preserve">Předpokládaný termín plnění veřejné zakázky je do konce roku 2022. Předpokládaná doba instalace v Pardubické nemocnici je </w:t>
      </w:r>
      <w:r w:rsidR="00236EB1">
        <w:rPr>
          <w:rFonts w:ascii="Calibri" w:hAnsi="Calibri" w:cs="Calibri"/>
          <w:bCs/>
          <w:color w:val="000000"/>
          <w:sz w:val="22"/>
          <w:szCs w:val="22"/>
        </w:rPr>
        <w:t xml:space="preserve">max. </w:t>
      </w:r>
      <w:r>
        <w:rPr>
          <w:rFonts w:ascii="Calibri" w:hAnsi="Calibri" w:cs="Calibri"/>
          <w:bCs/>
          <w:color w:val="000000"/>
          <w:sz w:val="22"/>
          <w:szCs w:val="22"/>
        </w:rPr>
        <w:t>14 kalendářních dnů.</w:t>
      </w:r>
    </w:p>
    <w:p w14:paraId="1497898A" w14:textId="3AA4B377" w:rsidR="004A44B7" w:rsidRPr="0078335C" w:rsidRDefault="0078335C" w:rsidP="0078335C">
      <w:pPr>
        <w:tabs>
          <w:tab w:val="left" w:pos="709"/>
        </w:tabs>
        <w:spacing w:line="276" w:lineRule="auto"/>
        <w:ind w:left="721" w:hanging="437"/>
        <w:jc w:val="both"/>
        <w:rPr>
          <w:rFonts w:ascii="Calibri" w:eastAsia="Calibri" w:hAnsi="Calibri" w:cs="Calibri"/>
          <w:b/>
          <w:bCs/>
          <w:sz w:val="22"/>
          <w:szCs w:val="22"/>
        </w:rPr>
      </w:pPr>
      <w:r>
        <w:rPr>
          <w:rFonts w:ascii="Calibri" w:eastAsia="Calibri" w:hAnsi="Calibri" w:cs="Calibri"/>
          <w:sz w:val="22"/>
          <w:szCs w:val="22"/>
        </w:rPr>
        <w:t>5.</w:t>
      </w:r>
      <w:r>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ab/>
      </w:r>
      <w:r w:rsidR="006A36A9"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006A36A9"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veškeré poplatky a nutné náklady 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10FDD1DC" w:rsidR="006A36A9" w:rsidRPr="0078335C"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w:t>
      </w:r>
      <w:r w:rsidR="00F00066" w:rsidRPr="00F00066">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04CE8F37" w14:textId="054945C8" w:rsidR="00FD3A0D" w:rsidRPr="00ED7A5A" w:rsidRDefault="00A24426" w:rsidP="00ED7A5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2689856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28D49772" w:rsidR="00C777AE" w:rsidRPr="00C777AE" w:rsidRDefault="00C777AE"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66CA02E2" w14:textId="088533C0" w:rsidR="00ED7A5A" w:rsidRDefault="00ED7A5A"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hAnsi="Calibri" w:cs="Calibri"/>
          <w:sz w:val="22"/>
          <w:szCs w:val="22"/>
        </w:rPr>
        <w:t>Kupující při předání příslušného místa plnění (nemocničního oddělení) provede zápis do protokolu s uvedením prodávajícím stanoveného a závazného termínu a doby instalace na příslušném oddělení.</w:t>
      </w:r>
    </w:p>
    <w:p w14:paraId="4B4DDCD6" w14:textId="72A2B36B"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6167FFB1"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 zaškolení zaměstnanců bude vyhotoven zápis.</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0D4D450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D054EC">
        <w:rPr>
          <w:rFonts w:ascii="Calibri" w:eastAsia="SimSun" w:hAnsi="Calibri" w:cs="Calibri"/>
          <w:i/>
          <w:iCs/>
          <w:kern w:val="1"/>
          <w:sz w:val="22"/>
          <w:szCs w:val="22"/>
          <w:highlight w:val="yellow"/>
          <w:lang w:eastAsia="hi-IN" w:bidi="hi-IN"/>
        </w:rPr>
        <w:t>36</w:t>
      </w:r>
      <w:r w:rsidR="00321D13" w:rsidRPr="00B20557">
        <w:rPr>
          <w:rFonts w:ascii="Calibri" w:eastAsia="SimSun" w:hAnsi="Calibri" w:cs="Calibri"/>
          <w:i/>
          <w:iCs/>
          <w:kern w:val="1"/>
          <w:sz w:val="22"/>
          <w:szCs w:val="22"/>
          <w:highlight w:val="yellow"/>
          <w:lang w:eastAsia="hi-IN" w:bidi="hi-IN"/>
        </w:rPr>
        <w:t xml:space="preserve">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Veškeré vady je kupující povinen uplatnit u prodávajícího bez zbytečného odkladu poté, kdy vadu </w:t>
      </w:r>
      <w:r w:rsidRPr="007D4423">
        <w:rPr>
          <w:rFonts w:ascii="Calibri" w:eastAsia="SimSun" w:hAnsi="Calibri" w:cs="Calibri"/>
          <w:kern w:val="1"/>
          <w:sz w:val="22"/>
          <w:szCs w:val="22"/>
          <w:lang w:eastAsia="hi-IN" w:bidi="hi-IN"/>
        </w:rPr>
        <w:lastRenderedPageBreak/>
        <w:t>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4B106F7"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D452B2">
        <w:rPr>
          <w:rFonts w:ascii="Calibri" w:eastAsia="SimSun" w:hAnsi="Calibri" w:cs="Calibri"/>
          <w:kern w:val="1"/>
          <w:sz w:val="22"/>
          <w:szCs w:val="22"/>
          <w:lang w:eastAsia="hi-IN" w:bidi="hi-IN"/>
        </w:rPr>
        <w:t>3</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0315DDE"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kupující </w:t>
      </w:r>
      <w:r w:rsidR="00AC2785">
        <w:rPr>
          <w:rFonts w:ascii="Calibri" w:eastAsia="SimSun" w:hAnsi="Calibri" w:cs="Calibri"/>
          <w:kern w:val="1"/>
          <w:sz w:val="22"/>
          <w:szCs w:val="22"/>
          <w:lang w:eastAsia="hi-IN" w:bidi="hi-IN"/>
        </w:rPr>
        <w:t xml:space="preserve">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 xml:space="preserve">jednostranným odstoupením od smlouvy pro její podstatné porušení druhou smluvní stranou, </w:t>
      </w:r>
      <w:r w:rsidRPr="00385276">
        <w:rPr>
          <w:rFonts w:ascii="Calibri" w:eastAsia="SimSun" w:hAnsi="Calibri" w:cs="Calibri"/>
          <w:kern w:val="1"/>
          <w:sz w:val="22"/>
          <w:szCs w:val="22"/>
          <w:lang w:eastAsia="hi-IN" w:bidi="hi-IN"/>
        </w:rPr>
        <w:lastRenderedPageBreak/>
        <w:t>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685E4994"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4398E68" w14:textId="77777777" w:rsidR="00D054EC" w:rsidRPr="009F25F6" w:rsidRDefault="00D054EC" w:rsidP="00D054EC">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0FBA3489" w14:textId="5E480EF2" w:rsidR="00A473D9" w:rsidRPr="00182258" w:rsidRDefault="00A473D9" w:rsidP="00182258">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D054EC">
      <w:pPr>
        <w:widowControl w:val="0"/>
        <w:tabs>
          <w:tab w:val="left" w:pos="426"/>
        </w:tabs>
        <w:suppressAutoHyphens/>
        <w:spacing w:after="60"/>
        <w:jc w:val="both"/>
        <w:rPr>
          <w:rFonts w:ascii="Calibri" w:eastAsia="SimSun" w:hAnsi="Calibri" w:cs="Calibri"/>
          <w:kern w:val="1"/>
          <w:sz w:val="22"/>
          <w:szCs w:val="22"/>
          <w:lang w:eastAsia="hi-IN" w:bidi="hi-IN"/>
        </w:rPr>
      </w:pPr>
      <w:bookmarkStart w:id="4" w:name="_Hlk20150622"/>
    </w:p>
    <w:p w14:paraId="74D8BB03" w14:textId="77777777" w:rsidR="00182258" w:rsidRDefault="00182258"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2F3337DD" w14:textId="77777777" w:rsidR="00182258" w:rsidRDefault="00182258"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354C0576" w14:textId="77777777" w:rsidR="00182258" w:rsidRDefault="00182258"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308E2967" w14:textId="77777777" w:rsidR="00182258" w:rsidRDefault="00182258"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EFA2F79" w14:textId="77777777" w:rsidR="00182258" w:rsidRDefault="00182258"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5557EAB9" w14:textId="77777777" w:rsidR="00182258" w:rsidRDefault="00182258"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833A409" w14:textId="6EFC04FA"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Součástí smlouvy jsou</w:t>
      </w:r>
      <w:r w:rsidR="009C6E46">
        <w:rPr>
          <w:rFonts w:ascii="Calibri" w:eastAsia="SimSun" w:hAnsi="Calibri" w:cs="Calibri"/>
          <w:kern w:val="1"/>
          <w:sz w:val="22"/>
          <w:szCs w:val="22"/>
          <w:lang w:eastAsia="hi-IN" w:bidi="hi-IN"/>
        </w:rPr>
        <w:t xml:space="preserve"> přílohy:</w:t>
      </w:r>
      <w:bookmarkEnd w:id="4"/>
    </w:p>
    <w:p w14:paraId="0028B907" w14:textId="4599B39D"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D054EC">
        <w:rPr>
          <w:rFonts w:ascii="Calibri" w:eastAsia="SimSun" w:hAnsi="Calibri" w:cs="Calibri"/>
          <w:bCs/>
          <w:kern w:val="1"/>
          <w:sz w:val="22"/>
          <w:szCs w:val="22"/>
          <w:lang w:eastAsia="hi-IN" w:bidi="hi-IN"/>
        </w:rPr>
        <w:t>Položkový rozpočet</w:t>
      </w:r>
    </w:p>
    <w:p w14:paraId="334BCF7D" w14:textId="1BF961BF" w:rsidR="001314A4" w:rsidRDefault="001314A4" w:rsidP="006A36A9">
      <w:pPr>
        <w:widowControl w:val="0"/>
        <w:suppressAutoHyphens/>
        <w:spacing w:after="60" w:line="240" w:lineRule="atLeast"/>
        <w:rPr>
          <w:rFonts w:ascii="Calibri" w:eastAsia="SimSun" w:hAnsi="Calibri" w:cs="Calibri"/>
          <w:bCs/>
          <w:kern w:val="1"/>
          <w:sz w:val="22"/>
          <w:szCs w:val="22"/>
          <w:lang w:eastAsia="hi-IN" w:bidi="hi-IN"/>
        </w:rPr>
      </w:pPr>
      <w:bookmarkStart w:id="5" w:name="_Hlk20150583"/>
    </w:p>
    <w:p w14:paraId="4927A18C" w14:textId="106D4470" w:rsidR="00D054EC" w:rsidRDefault="00D054EC" w:rsidP="006A36A9">
      <w:pPr>
        <w:widowControl w:val="0"/>
        <w:suppressAutoHyphens/>
        <w:spacing w:after="60" w:line="240" w:lineRule="atLeast"/>
        <w:rPr>
          <w:rFonts w:ascii="Calibri" w:eastAsia="SimSun" w:hAnsi="Calibri" w:cs="Calibri"/>
          <w:bCs/>
          <w:kern w:val="1"/>
          <w:sz w:val="22"/>
          <w:szCs w:val="22"/>
          <w:lang w:eastAsia="hi-IN" w:bidi="hi-IN"/>
        </w:rPr>
      </w:pPr>
    </w:p>
    <w:p w14:paraId="4AE74897" w14:textId="77777777" w:rsidR="00D054EC" w:rsidRPr="007D4423" w:rsidRDefault="00D054EC"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25D8A2C5" w:rsidR="00710649" w:rsidRDefault="00710649" w:rsidP="00710649">
      <w:pPr>
        <w:rPr>
          <w:rFonts w:ascii="Calibri" w:hAnsi="Calibri" w:cs="Calibri"/>
          <w:sz w:val="22"/>
          <w:szCs w:val="22"/>
          <w:shd w:val="clear" w:color="auto" w:fill="FFFFFF" w:themeFill="background1"/>
        </w:rPr>
      </w:pPr>
    </w:p>
    <w:p w14:paraId="02E93836" w14:textId="77777777" w:rsidR="00D054EC" w:rsidRDefault="00D054EC"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481E1E86" w:rsidR="00614135" w:rsidRDefault="00614135" w:rsidP="00710649">
      <w:pPr>
        <w:rPr>
          <w:rFonts w:ascii="Calibri" w:hAnsi="Calibri" w:cs="Calibri"/>
          <w:bCs/>
          <w:sz w:val="22"/>
          <w:szCs w:val="22"/>
        </w:rPr>
      </w:pPr>
    </w:p>
    <w:p w14:paraId="4685C948" w14:textId="77777777" w:rsidR="00D054EC" w:rsidRDefault="00D054EC"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5"/>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1005143E" w14:textId="77777777" w:rsidR="00C777AE" w:rsidRDefault="00C777AE" w:rsidP="007102D5">
      <w:pPr>
        <w:widowControl w:val="0"/>
        <w:suppressAutoHyphens/>
        <w:spacing w:after="60" w:line="240" w:lineRule="atLeast"/>
        <w:rPr>
          <w:rFonts w:asciiTheme="minorHAnsi" w:hAnsiTheme="minorHAnsi" w:cstheme="minorHAnsi"/>
          <w:b/>
        </w:rPr>
      </w:pPr>
    </w:p>
    <w:p w14:paraId="74E95265" w14:textId="77777777" w:rsidR="00C777AE" w:rsidRDefault="00C777AE" w:rsidP="007102D5">
      <w:pPr>
        <w:widowControl w:val="0"/>
        <w:suppressAutoHyphens/>
        <w:spacing w:after="60" w:line="240" w:lineRule="atLeast"/>
        <w:rPr>
          <w:rFonts w:asciiTheme="minorHAnsi" w:hAnsiTheme="minorHAnsi" w:cstheme="minorHAnsi"/>
          <w:b/>
        </w:rPr>
      </w:pPr>
    </w:p>
    <w:p w14:paraId="33E127D5" w14:textId="77777777" w:rsidR="00A473D9" w:rsidRDefault="00A473D9" w:rsidP="007102D5">
      <w:pPr>
        <w:widowControl w:val="0"/>
        <w:suppressAutoHyphens/>
        <w:spacing w:after="60" w:line="240" w:lineRule="atLeast"/>
        <w:rPr>
          <w:rFonts w:asciiTheme="minorHAnsi" w:hAnsiTheme="minorHAnsi" w:cstheme="minorHAnsi"/>
          <w:b/>
        </w:rPr>
      </w:pPr>
    </w:p>
    <w:p w14:paraId="2C85B8E6" w14:textId="77777777" w:rsidR="00A473D9" w:rsidRDefault="00A473D9" w:rsidP="007102D5">
      <w:pPr>
        <w:widowControl w:val="0"/>
        <w:suppressAutoHyphens/>
        <w:spacing w:after="60" w:line="240" w:lineRule="atLeast"/>
        <w:rPr>
          <w:rFonts w:asciiTheme="minorHAnsi" w:hAnsiTheme="minorHAnsi" w:cstheme="minorHAnsi"/>
          <w:b/>
        </w:rPr>
      </w:pPr>
    </w:p>
    <w:p w14:paraId="7544EF16" w14:textId="77777777" w:rsidR="00A473D9" w:rsidRDefault="00A473D9" w:rsidP="007102D5">
      <w:pPr>
        <w:widowControl w:val="0"/>
        <w:suppressAutoHyphens/>
        <w:spacing w:after="60" w:line="240" w:lineRule="atLeast"/>
        <w:rPr>
          <w:rFonts w:asciiTheme="minorHAnsi" w:hAnsiTheme="minorHAnsi" w:cstheme="minorHAnsi"/>
          <w:b/>
        </w:rPr>
      </w:pPr>
    </w:p>
    <w:p w14:paraId="240E5096" w14:textId="77777777" w:rsidR="00A473D9" w:rsidRDefault="00A473D9" w:rsidP="007102D5">
      <w:pPr>
        <w:widowControl w:val="0"/>
        <w:suppressAutoHyphens/>
        <w:spacing w:after="60" w:line="240" w:lineRule="atLeast"/>
        <w:rPr>
          <w:rFonts w:asciiTheme="minorHAnsi" w:hAnsiTheme="minorHAnsi" w:cstheme="minorHAnsi"/>
          <w:b/>
        </w:rPr>
      </w:pPr>
    </w:p>
    <w:p w14:paraId="4152D4FD" w14:textId="77777777" w:rsidR="00A473D9" w:rsidRDefault="00A473D9" w:rsidP="007102D5">
      <w:pPr>
        <w:widowControl w:val="0"/>
        <w:suppressAutoHyphens/>
        <w:spacing w:after="60" w:line="240" w:lineRule="atLeast"/>
        <w:rPr>
          <w:rFonts w:asciiTheme="minorHAnsi" w:hAnsiTheme="minorHAnsi" w:cstheme="minorHAnsi"/>
          <w:b/>
        </w:rPr>
      </w:pPr>
    </w:p>
    <w:p w14:paraId="216C6A2F" w14:textId="77777777" w:rsidR="00A473D9" w:rsidRDefault="00A473D9" w:rsidP="007102D5">
      <w:pPr>
        <w:widowControl w:val="0"/>
        <w:suppressAutoHyphens/>
        <w:spacing w:after="60" w:line="240" w:lineRule="atLeast"/>
        <w:rPr>
          <w:rFonts w:asciiTheme="minorHAnsi" w:hAnsiTheme="minorHAnsi" w:cstheme="minorHAnsi"/>
          <w:b/>
        </w:rPr>
      </w:pPr>
    </w:p>
    <w:p w14:paraId="4061562F" w14:textId="77777777" w:rsidR="00A473D9" w:rsidRDefault="00A473D9" w:rsidP="007102D5">
      <w:pPr>
        <w:widowControl w:val="0"/>
        <w:suppressAutoHyphens/>
        <w:spacing w:after="60" w:line="240" w:lineRule="atLeast"/>
        <w:rPr>
          <w:rFonts w:asciiTheme="minorHAnsi" w:hAnsiTheme="minorHAnsi" w:cstheme="minorHAnsi"/>
          <w:b/>
        </w:rPr>
      </w:pPr>
    </w:p>
    <w:p w14:paraId="78FB335D" w14:textId="77777777" w:rsidR="00A473D9" w:rsidRDefault="00A473D9" w:rsidP="007102D5">
      <w:pPr>
        <w:widowControl w:val="0"/>
        <w:suppressAutoHyphens/>
        <w:spacing w:after="60" w:line="240" w:lineRule="atLeast"/>
        <w:rPr>
          <w:rFonts w:asciiTheme="minorHAnsi" w:hAnsiTheme="minorHAnsi" w:cstheme="minorHAnsi"/>
          <w:b/>
        </w:rPr>
      </w:pPr>
    </w:p>
    <w:p w14:paraId="73D30895" w14:textId="77777777" w:rsidR="00A473D9" w:rsidRDefault="00A473D9" w:rsidP="007102D5">
      <w:pPr>
        <w:widowControl w:val="0"/>
        <w:suppressAutoHyphens/>
        <w:spacing w:after="60" w:line="240" w:lineRule="atLeast"/>
        <w:rPr>
          <w:rFonts w:asciiTheme="minorHAnsi" w:hAnsiTheme="minorHAnsi" w:cstheme="minorHAnsi"/>
          <w:b/>
        </w:rPr>
      </w:pPr>
    </w:p>
    <w:p w14:paraId="6AF1FB58" w14:textId="77777777" w:rsidR="00A473D9" w:rsidRDefault="00A473D9" w:rsidP="007102D5">
      <w:pPr>
        <w:widowControl w:val="0"/>
        <w:suppressAutoHyphens/>
        <w:spacing w:after="60" w:line="240" w:lineRule="atLeast"/>
        <w:rPr>
          <w:rFonts w:asciiTheme="minorHAnsi" w:hAnsiTheme="minorHAnsi" w:cstheme="minorHAnsi"/>
          <w:b/>
        </w:rPr>
      </w:pPr>
    </w:p>
    <w:p w14:paraId="39602B1B" w14:textId="77777777" w:rsidR="00A473D9" w:rsidRDefault="00A473D9" w:rsidP="007102D5">
      <w:pPr>
        <w:widowControl w:val="0"/>
        <w:suppressAutoHyphens/>
        <w:spacing w:after="60" w:line="240" w:lineRule="atLeast"/>
        <w:rPr>
          <w:rFonts w:asciiTheme="minorHAnsi" w:hAnsiTheme="minorHAnsi" w:cstheme="minorHAnsi"/>
          <w:b/>
        </w:rPr>
      </w:pPr>
    </w:p>
    <w:p w14:paraId="13DB023B" w14:textId="77777777" w:rsidR="00A473D9" w:rsidRDefault="00A473D9" w:rsidP="007102D5">
      <w:pPr>
        <w:widowControl w:val="0"/>
        <w:suppressAutoHyphens/>
        <w:spacing w:after="60" w:line="240" w:lineRule="atLeast"/>
        <w:rPr>
          <w:rFonts w:asciiTheme="minorHAnsi" w:hAnsiTheme="minorHAnsi" w:cstheme="minorHAnsi"/>
          <w:b/>
        </w:rPr>
      </w:pPr>
    </w:p>
    <w:p w14:paraId="693298B8" w14:textId="77777777" w:rsidR="00A473D9" w:rsidRDefault="00A473D9" w:rsidP="007102D5">
      <w:pPr>
        <w:widowControl w:val="0"/>
        <w:suppressAutoHyphens/>
        <w:spacing w:after="60" w:line="240" w:lineRule="atLeast"/>
        <w:rPr>
          <w:rFonts w:asciiTheme="minorHAnsi" w:hAnsiTheme="minorHAnsi" w:cstheme="minorHAnsi"/>
          <w:b/>
        </w:rPr>
      </w:pPr>
    </w:p>
    <w:p w14:paraId="59643EF8" w14:textId="77777777" w:rsidR="00A473D9" w:rsidRDefault="00A473D9" w:rsidP="007102D5">
      <w:pPr>
        <w:widowControl w:val="0"/>
        <w:suppressAutoHyphens/>
        <w:spacing w:after="60" w:line="240" w:lineRule="atLeast"/>
        <w:rPr>
          <w:rFonts w:asciiTheme="minorHAnsi" w:hAnsiTheme="minorHAnsi" w:cstheme="minorHAnsi"/>
          <w:b/>
        </w:rPr>
      </w:pPr>
    </w:p>
    <w:p w14:paraId="5FBADFCB" w14:textId="77777777" w:rsidR="00A473D9" w:rsidRDefault="00A473D9" w:rsidP="007102D5">
      <w:pPr>
        <w:widowControl w:val="0"/>
        <w:suppressAutoHyphens/>
        <w:spacing w:after="60" w:line="240" w:lineRule="atLeast"/>
        <w:rPr>
          <w:rFonts w:asciiTheme="minorHAnsi" w:hAnsiTheme="minorHAnsi" w:cstheme="minorHAnsi"/>
          <w:b/>
        </w:rPr>
      </w:pPr>
    </w:p>
    <w:p w14:paraId="6786B363" w14:textId="77777777" w:rsidR="00A473D9" w:rsidRDefault="00A473D9" w:rsidP="007102D5">
      <w:pPr>
        <w:widowControl w:val="0"/>
        <w:suppressAutoHyphens/>
        <w:spacing w:after="60" w:line="240" w:lineRule="atLeast"/>
        <w:rPr>
          <w:rFonts w:asciiTheme="minorHAnsi" w:hAnsiTheme="minorHAnsi" w:cstheme="minorHAnsi"/>
          <w:b/>
        </w:rPr>
      </w:pPr>
    </w:p>
    <w:p w14:paraId="2B894DB6" w14:textId="4E3D2D22" w:rsidR="00A24426" w:rsidRDefault="00A24426" w:rsidP="00D054EC">
      <w:pPr>
        <w:spacing w:after="200" w:line="276" w:lineRule="auto"/>
        <w:rPr>
          <w:rFonts w:ascii="Calibri" w:hAnsi="Calibri" w:cs="Calibri"/>
          <w:b/>
          <w:bCs/>
        </w:rPr>
      </w:pPr>
    </w:p>
    <w:sectPr w:rsidR="00A24426" w:rsidSect="00FD3A0D">
      <w:headerReference w:type="default" r:id="rId8"/>
      <w:footerReference w:type="default" r:id="rId9"/>
      <w:pgSz w:w="11906" w:h="16838"/>
      <w:pgMar w:top="1701"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6" w:name="_Hlk96332433" w:displacedByCustomXml="next"/>
  <w:sdt>
    <w:sdtPr>
      <w:rPr>
        <w:rFonts w:ascii="Calibri" w:hAnsi="Calibri" w:cs="Calibri"/>
        <w:sz w:val="22"/>
        <w:szCs w:val="22"/>
      </w:rPr>
      <w:id w:val="2606528"/>
      <w:docPartObj>
        <w:docPartGallery w:val="Page Numbers (Bottom of Page)"/>
        <w:docPartUnique/>
      </w:docPartObj>
    </w:sdtPr>
    <w:sdtEndPr/>
    <w:sdtContent>
      <w:p w14:paraId="4BCA426C" w14:textId="3F49FA73" w:rsidR="00FD3A0D" w:rsidRPr="00FD3A0D" w:rsidRDefault="00FD3A0D" w:rsidP="00FD3A0D">
        <w:pPr>
          <w:pStyle w:val="Zpat"/>
          <w:tabs>
            <w:tab w:val="left" w:pos="6330"/>
            <w:tab w:val="right" w:pos="9864"/>
          </w:tabs>
          <w:rPr>
            <w:rFonts w:ascii="Calibri" w:hAnsi="Calibri" w:cs="Calibri"/>
            <w:sz w:val="22"/>
            <w:szCs w:val="22"/>
          </w:rPr>
        </w:pPr>
      </w:p>
      <w:p w14:paraId="26CF6E7E" w14:textId="44EB4BF6" w:rsidR="005B6B38" w:rsidRPr="00FD3A0D" w:rsidRDefault="00FD3A0D" w:rsidP="006B0EBF">
        <w:pPr>
          <w:pStyle w:val="Zpat"/>
          <w:jc w:val="right"/>
          <w:rPr>
            <w:sz w:val="8"/>
            <w:szCs w:val="16"/>
          </w:rPr>
        </w:pPr>
        <w:r>
          <w:rPr>
            <w:sz w:val="8"/>
            <w:szCs w:val="16"/>
          </w:rPr>
          <w:t xml:space="preserve">  </w:t>
        </w:r>
        <w:bookmarkEnd w:id="6"/>
        <w:r>
          <w:rPr>
            <w:sz w:val="8"/>
            <w:szCs w:val="16"/>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34DEE9F3" w:rsidR="000A0FF3" w:rsidRPr="006B0EBF" w:rsidRDefault="00DB2054" w:rsidP="00EB723F">
    <w:pPr>
      <w:pStyle w:val="Zhlav"/>
      <w:tabs>
        <w:tab w:val="clear" w:pos="4536"/>
        <w:tab w:val="clear" w:pos="9072"/>
        <w:tab w:val="left" w:pos="6960"/>
      </w:tabs>
      <w:rPr>
        <w:rFonts w:ascii="Calibri" w:hAnsi="Calibri" w:cs="Calibri"/>
        <w:b/>
        <w:b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C8E588">
          <wp:simplePos x="0" y="0"/>
          <wp:positionH relativeFrom="margin">
            <wp:posOffset>4075430</wp:posOffset>
          </wp:positionH>
          <wp:positionV relativeFrom="paragraph">
            <wp:posOffset>-141605</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82258"/>
    <w:rsid w:val="00195155"/>
    <w:rsid w:val="001955A8"/>
    <w:rsid w:val="001964C4"/>
    <w:rsid w:val="001A5D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27BE0"/>
    <w:rsid w:val="00234F35"/>
    <w:rsid w:val="00236EB1"/>
    <w:rsid w:val="00252024"/>
    <w:rsid w:val="00254B7C"/>
    <w:rsid w:val="00261A23"/>
    <w:rsid w:val="00276440"/>
    <w:rsid w:val="00284731"/>
    <w:rsid w:val="002960DC"/>
    <w:rsid w:val="00297C25"/>
    <w:rsid w:val="002A227A"/>
    <w:rsid w:val="002B5142"/>
    <w:rsid w:val="002B6DB3"/>
    <w:rsid w:val="002E0B61"/>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3F2C2C"/>
    <w:rsid w:val="00424E16"/>
    <w:rsid w:val="0043610E"/>
    <w:rsid w:val="00452618"/>
    <w:rsid w:val="0045677B"/>
    <w:rsid w:val="00462F7D"/>
    <w:rsid w:val="00465A4E"/>
    <w:rsid w:val="00476EFC"/>
    <w:rsid w:val="00480E42"/>
    <w:rsid w:val="00494B52"/>
    <w:rsid w:val="004A44B7"/>
    <w:rsid w:val="004A629E"/>
    <w:rsid w:val="004C1ABC"/>
    <w:rsid w:val="004D2459"/>
    <w:rsid w:val="00503326"/>
    <w:rsid w:val="005300DB"/>
    <w:rsid w:val="0053054B"/>
    <w:rsid w:val="00532F40"/>
    <w:rsid w:val="00546F8A"/>
    <w:rsid w:val="00553D41"/>
    <w:rsid w:val="00562475"/>
    <w:rsid w:val="00583DF3"/>
    <w:rsid w:val="0059677A"/>
    <w:rsid w:val="005B61DA"/>
    <w:rsid w:val="005B6B38"/>
    <w:rsid w:val="005C580D"/>
    <w:rsid w:val="005D13F6"/>
    <w:rsid w:val="005D2191"/>
    <w:rsid w:val="005F253D"/>
    <w:rsid w:val="005F63AD"/>
    <w:rsid w:val="00606A28"/>
    <w:rsid w:val="00614135"/>
    <w:rsid w:val="00636C16"/>
    <w:rsid w:val="006468D6"/>
    <w:rsid w:val="00646D37"/>
    <w:rsid w:val="00671EF3"/>
    <w:rsid w:val="006722C9"/>
    <w:rsid w:val="006A2832"/>
    <w:rsid w:val="006A36A9"/>
    <w:rsid w:val="006A4564"/>
    <w:rsid w:val="006B0EBF"/>
    <w:rsid w:val="006B385E"/>
    <w:rsid w:val="006C07FB"/>
    <w:rsid w:val="006D0171"/>
    <w:rsid w:val="006D4F96"/>
    <w:rsid w:val="006D5927"/>
    <w:rsid w:val="006F34D0"/>
    <w:rsid w:val="007043A0"/>
    <w:rsid w:val="007102D5"/>
    <w:rsid w:val="00710649"/>
    <w:rsid w:val="00717611"/>
    <w:rsid w:val="0072754B"/>
    <w:rsid w:val="00733BF8"/>
    <w:rsid w:val="007430C1"/>
    <w:rsid w:val="007530B0"/>
    <w:rsid w:val="0076251E"/>
    <w:rsid w:val="007732BE"/>
    <w:rsid w:val="007804AA"/>
    <w:rsid w:val="00782111"/>
    <w:rsid w:val="0078335C"/>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D3D3D"/>
    <w:rsid w:val="009F25F6"/>
    <w:rsid w:val="009F261B"/>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C2785"/>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054EC"/>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B2054"/>
    <w:rsid w:val="00DD4B70"/>
    <w:rsid w:val="00DD5CB6"/>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2E0"/>
    <w:rsid w:val="00E95569"/>
    <w:rsid w:val="00E96EC0"/>
    <w:rsid w:val="00EB723F"/>
    <w:rsid w:val="00EC006E"/>
    <w:rsid w:val="00EC7723"/>
    <w:rsid w:val="00ED280F"/>
    <w:rsid w:val="00ED5FFF"/>
    <w:rsid w:val="00ED7A5A"/>
    <w:rsid w:val="00ED7BC3"/>
    <w:rsid w:val="00EE0BA2"/>
    <w:rsid w:val="00EE1835"/>
    <w:rsid w:val="00EE5324"/>
    <w:rsid w:val="00F00066"/>
    <w:rsid w:val="00F1156D"/>
    <w:rsid w:val="00F120AB"/>
    <w:rsid w:val="00F13FDC"/>
    <w:rsid w:val="00F259CA"/>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D3A0D"/>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character" w:customStyle="1" w:styleId="WW8Num6z2">
    <w:name w:val="WW8Num6z2"/>
    <w:rsid w:val="009D3D3D"/>
    <w:rPr>
      <w:rFonts w:ascii="Wingdings" w:hAnsi="Wingdings" w:cs="Wingdings"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9</Pages>
  <Words>3355</Words>
  <Characters>19797</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19</cp:revision>
  <cp:lastPrinted>2018-10-01T07:59:00Z</cp:lastPrinted>
  <dcterms:created xsi:type="dcterms:W3CDTF">2022-02-09T13:00:00Z</dcterms:created>
  <dcterms:modified xsi:type="dcterms:W3CDTF">2022-03-25T15:40:00Z</dcterms:modified>
</cp:coreProperties>
</file>